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131" w:rsidRDefault="00202131" w:rsidP="00202131">
      <w:r>
        <w:t xml:space="preserve">Boston Dog Lawyers has filed suit to reunite </w:t>
      </w:r>
      <w:proofErr w:type="spellStart"/>
      <w:r>
        <w:t>Tutti</w:t>
      </w:r>
      <w:proofErr w:type="spellEnd"/>
      <w:r>
        <w:t xml:space="preserve">, a </w:t>
      </w:r>
      <w:proofErr w:type="gramStart"/>
      <w:r>
        <w:t>16 year old</w:t>
      </w:r>
      <w:proofErr w:type="gramEnd"/>
      <w:r>
        <w:t xml:space="preserve"> Shih-Tzu, with her pet parent of over 10 years.   At issue is that for the past several years our client had spent time rehabilitating herself and her lifestyle.  During that </w:t>
      </w:r>
      <w:proofErr w:type="gramStart"/>
      <w:r>
        <w:t>period</w:t>
      </w:r>
      <w:proofErr w:type="gramEnd"/>
      <w:r>
        <w:t xml:space="preserve"> she asked a friend to look after </w:t>
      </w:r>
      <w:proofErr w:type="spellStart"/>
      <w:r>
        <w:t>Tutti</w:t>
      </w:r>
      <w:proofErr w:type="spellEnd"/>
      <w:r>
        <w:t xml:space="preserve">.  The friend later handed the responsibility off to a third person who is a local dog groomer.  Now that she is employed and living locally our client wants </w:t>
      </w:r>
      <w:proofErr w:type="spellStart"/>
      <w:r>
        <w:t>Tutti</w:t>
      </w:r>
      <w:proofErr w:type="spellEnd"/>
      <w:r>
        <w:t xml:space="preserve"> back.  Understandably the groomer does not want to relinquish </w:t>
      </w:r>
      <w:proofErr w:type="spellStart"/>
      <w:r>
        <w:t>Tutti</w:t>
      </w:r>
      <w:proofErr w:type="spellEnd"/>
      <w:r>
        <w:t xml:space="preserve"> after nurturing her for so long.  The law views </w:t>
      </w:r>
      <w:proofErr w:type="spellStart"/>
      <w:r>
        <w:t>Tutti</w:t>
      </w:r>
      <w:proofErr w:type="spellEnd"/>
      <w:r>
        <w:t xml:space="preserve"> as personal property and right now refuses to recognize the bond she has established.  To seek a more palatable solution we suggested that our client be allowed to just periodically visit </w:t>
      </w:r>
      <w:proofErr w:type="spellStart"/>
      <w:r>
        <w:t>Tutti</w:t>
      </w:r>
      <w:proofErr w:type="spellEnd"/>
      <w:r>
        <w:t xml:space="preserve">.  The groomer has refused saying </w:t>
      </w:r>
      <w:proofErr w:type="spellStart"/>
      <w:r>
        <w:t>Tutti</w:t>
      </w:r>
      <w:proofErr w:type="spellEnd"/>
      <w:r>
        <w:t xml:space="preserve"> is now very old and sickly.  We believe that the groomer is not a holder in due course of our client’s property and we are asking the court to step in.  If someone took your car while you were out of town, the fact that they put 100,000 miles on it does not make it any less yours.  We lost this case because the court ruled the original owner of </w:t>
      </w:r>
      <w:proofErr w:type="spellStart"/>
      <w:r>
        <w:t>Tutti</w:t>
      </w:r>
      <w:proofErr w:type="spellEnd"/>
      <w:r>
        <w:t xml:space="preserve"> waited too long (2 years) to make a claim for possession.  </w:t>
      </w:r>
    </w:p>
    <w:p w:rsidR="00453E2F" w:rsidRDefault="00202131">
      <w:bookmarkStart w:id="0" w:name="_GoBack"/>
      <w:bookmarkEnd w:id="0"/>
    </w:p>
    <w:sectPr w:rsidR="0045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31"/>
    <w:rsid w:val="00202131"/>
    <w:rsid w:val="003260EE"/>
    <w:rsid w:val="00E7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E6FF6-F643-444D-96D3-C32BD717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1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Cohen</dc:creator>
  <cp:keywords/>
  <dc:description/>
  <cp:lastModifiedBy>Jeremy Cohen</cp:lastModifiedBy>
  <cp:revision>1</cp:revision>
  <dcterms:created xsi:type="dcterms:W3CDTF">2021-04-19T17:07:00Z</dcterms:created>
  <dcterms:modified xsi:type="dcterms:W3CDTF">2021-04-19T17:08:00Z</dcterms:modified>
</cp:coreProperties>
</file>